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5F3C" w14:textId="77777777" w:rsidR="00EF50A8" w:rsidRDefault="00832987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 wp14:anchorId="1715CDA5" wp14:editId="3A7EFBE3">
            <wp:extent cx="914400" cy="638175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914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4E1F" w14:textId="77777777" w:rsidR="00EF50A8" w:rsidRDefault="00832987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Instituto de Previdência dos Servidores Públicos do Município de Cariacica</w:t>
      </w:r>
    </w:p>
    <w:p w14:paraId="06BAE67D" w14:textId="77777777" w:rsidR="00EF50A8" w:rsidRDefault="00832987">
      <w:pPr>
        <w:spacing w:after="0" w:line="240" w:lineRule="auto"/>
        <w:contextualSpacing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____________________________________________________________________________</w:t>
      </w:r>
    </w:p>
    <w:p w14:paraId="4B28FA1D" w14:textId="065A78B6" w:rsidR="00EF50A8" w:rsidRDefault="00832987">
      <w:pPr>
        <w:spacing w:before="120" w:after="12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Ata da </w:t>
      </w:r>
      <w:r w:rsidR="00A15C5A">
        <w:rPr>
          <w:rFonts w:ascii="Arial" w:hAnsi="Arial"/>
          <w:b/>
          <w:sz w:val="24"/>
          <w:szCs w:val="24"/>
        </w:rPr>
        <w:t>01</w:t>
      </w:r>
      <w:r>
        <w:rPr>
          <w:rFonts w:ascii="Arial" w:hAnsi="Arial"/>
          <w:b/>
          <w:sz w:val="24"/>
          <w:szCs w:val="24"/>
        </w:rPr>
        <w:t xml:space="preserve">ª Reunião </w:t>
      </w:r>
      <w:r w:rsidR="00A15C5A">
        <w:rPr>
          <w:rFonts w:ascii="Arial" w:hAnsi="Arial"/>
          <w:b/>
          <w:sz w:val="24"/>
          <w:szCs w:val="24"/>
        </w:rPr>
        <w:t xml:space="preserve">Extraordinária </w:t>
      </w:r>
      <w:r>
        <w:rPr>
          <w:rFonts w:ascii="Arial" w:hAnsi="Arial"/>
          <w:b/>
          <w:sz w:val="24"/>
          <w:szCs w:val="24"/>
        </w:rPr>
        <w:t>do Comitê de Investimentos</w:t>
      </w:r>
    </w:p>
    <w:p w14:paraId="33DE6A3F" w14:textId="0A1F7CBE" w:rsidR="005D58A5" w:rsidRDefault="00832987">
      <w:pPr>
        <w:spacing w:after="0" w:line="240" w:lineRule="auto"/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Aos </w:t>
      </w:r>
      <w:r w:rsidR="00EA1FAD">
        <w:rPr>
          <w:rFonts w:ascii="Arial" w:hAnsi="Arial"/>
          <w:sz w:val="24"/>
          <w:szCs w:val="24"/>
        </w:rPr>
        <w:t xml:space="preserve">vinte e um </w:t>
      </w:r>
      <w:r>
        <w:rPr>
          <w:rFonts w:ascii="Arial" w:hAnsi="Arial"/>
          <w:sz w:val="24"/>
          <w:szCs w:val="24"/>
        </w:rPr>
        <w:t xml:space="preserve">dias do mês de </w:t>
      </w:r>
      <w:r w:rsidR="00A15C5A">
        <w:rPr>
          <w:rFonts w:ascii="Arial" w:hAnsi="Arial"/>
          <w:sz w:val="24"/>
          <w:szCs w:val="24"/>
        </w:rPr>
        <w:t xml:space="preserve">outubro </w:t>
      </w:r>
      <w:r>
        <w:rPr>
          <w:rFonts w:ascii="Arial" w:hAnsi="Arial"/>
          <w:sz w:val="24"/>
          <w:szCs w:val="24"/>
        </w:rPr>
        <w:t xml:space="preserve">de 2022 às </w:t>
      </w:r>
      <w:r w:rsidR="00EA1FAD">
        <w:rPr>
          <w:rFonts w:ascii="Arial" w:hAnsi="Arial"/>
          <w:sz w:val="24"/>
          <w:szCs w:val="24"/>
        </w:rPr>
        <w:t>13</w:t>
      </w:r>
      <w:r>
        <w:rPr>
          <w:rFonts w:ascii="Arial" w:hAnsi="Arial"/>
          <w:sz w:val="24"/>
          <w:szCs w:val="24"/>
        </w:rPr>
        <w:t xml:space="preserve">:00 horas reuniram-se os membros do Comitê de Investimentos para reunião </w:t>
      </w:r>
      <w:r w:rsidR="003034D4">
        <w:rPr>
          <w:rFonts w:ascii="Arial" w:hAnsi="Arial"/>
          <w:sz w:val="24"/>
          <w:szCs w:val="24"/>
        </w:rPr>
        <w:t>extraordinária</w:t>
      </w:r>
      <w:r>
        <w:rPr>
          <w:rFonts w:ascii="Arial" w:hAnsi="Arial"/>
          <w:sz w:val="24"/>
          <w:szCs w:val="24"/>
        </w:rPr>
        <w:t>. Fizeram-se presentes os membros Rodrigo Garcia Giori, Juliana de Lima Silva Rodrigues, Paulo Henrique da Costa Silva Matos, Jean Felipe Nunes Anunciação e Eliane Santana Tavares.</w:t>
      </w:r>
      <w:r w:rsidR="00A15C5A">
        <w:rPr>
          <w:rFonts w:ascii="Arial" w:hAnsi="Arial"/>
          <w:sz w:val="24"/>
          <w:szCs w:val="24"/>
        </w:rPr>
        <w:t xml:space="preserve"> </w:t>
      </w:r>
      <w:r w:rsidR="005D58A5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 xml:space="preserve">pauta é </w:t>
      </w:r>
      <w:r>
        <w:rPr>
          <w:rFonts w:ascii="Arial" w:hAnsi="Arial"/>
          <w:b/>
          <w:sz w:val="24"/>
          <w:szCs w:val="24"/>
        </w:rPr>
        <w:t xml:space="preserve">(i) </w:t>
      </w:r>
      <w:r w:rsidR="00A15C5A">
        <w:rPr>
          <w:rFonts w:ascii="Arial" w:hAnsi="Arial"/>
          <w:sz w:val="24"/>
          <w:szCs w:val="24"/>
        </w:rPr>
        <w:t>reunião com representante da Credito e Mercado para apresentação da minuta da Política de Investimentos.</w:t>
      </w:r>
      <w:r w:rsidR="005D58A5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Ressalta-se que as atividades elencadas nesta ata estão diretamente ligadas ao rol de atividades desempenhadas pelo Comitê de Investimentos descritas no Plano de Trabalho do Comitê</w:t>
      </w:r>
      <w:r w:rsidR="00836312">
        <w:rPr>
          <w:rFonts w:ascii="Arial" w:hAnsi="Arial"/>
          <w:sz w:val="24"/>
          <w:szCs w:val="24"/>
        </w:rPr>
        <w:t xml:space="preserve"> de Investimentos </w:t>
      </w:r>
      <w:r>
        <w:rPr>
          <w:rFonts w:ascii="Arial" w:hAnsi="Arial"/>
          <w:sz w:val="24"/>
          <w:szCs w:val="24"/>
        </w:rPr>
        <w:t xml:space="preserve">para o ano de 2022. Quanto ao </w:t>
      </w:r>
      <w:r>
        <w:rPr>
          <w:rFonts w:ascii="Arial" w:hAnsi="Arial"/>
          <w:b/>
          <w:sz w:val="24"/>
          <w:szCs w:val="24"/>
        </w:rPr>
        <w:t>item (i)</w:t>
      </w:r>
      <w:r w:rsidR="007C12CA">
        <w:rPr>
          <w:rFonts w:ascii="Arial" w:hAnsi="Arial"/>
          <w:b/>
          <w:sz w:val="24"/>
          <w:szCs w:val="24"/>
        </w:rPr>
        <w:t xml:space="preserve"> </w:t>
      </w:r>
      <w:r w:rsidR="00586D52">
        <w:rPr>
          <w:rFonts w:ascii="Arial" w:hAnsi="Arial"/>
          <w:bCs/>
          <w:sz w:val="24"/>
          <w:szCs w:val="24"/>
        </w:rPr>
        <w:t>a Presidente fez a abertura da reunião e passou a palavra ao Sr. Sérgio (representante da Crédito e Mercado). Este agradeceu a disponibilidade do Comitê de Investimento. Sr. Sérgio fez uma rápida apresentação do panorama econômico, destacando o cenário pós eleição indefinido. No campo internacional destacou a elevação da inflação no EUA e na zona do Euro, além da guerra Rússia versus Ucrânia. Destacou ainda boas perspectivas para 2023, com analistas fazendo projeções positivas para o próximo ano.</w:t>
      </w:r>
      <w:r w:rsidR="001D2005">
        <w:rPr>
          <w:rFonts w:ascii="Arial" w:hAnsi="Arial"/>
          <w:bCs/>
          <w:sz w:val="24"/>
          <w:szCs w:val="24"/>
        </w:rPr>
        <w:t xml:space="preserve"> Quanto a Política de Investimentos relatou que a mesma já esta completamente atualizada de acordo com a Portaria MTP nº 1.467/2022, inclusive quanto aos parâmetros de cadastramento de instituições financeiras. Informou ainda que a alocação estratégica reflete o Estudo ALM, porém o Comitê de Investimentos tem autonomia para realizar as alterações que julgar necessárias. Quanto aos limites inferiores e superiores colocou que não mais podem ser definidos aleatoriamente e que agora devem refletir a carteira e expectativas de investimentos. </w:t>
      </w:r>
      <w:r w:rsidR="005D58A5">
        <w:rPr>
          <w:rFonts w:ascii="Arial" w:hAnsi="Arial"/>
          <w:bCs/>
          <w:sz w:val="24"/>
          <w:szCs w:val="24"/>
        </w:rPr>
        <w:t>Questionado pela Presidente do Comitê sobre a questão do empréstimo consignado, Sr. Sérgio diz que vê a questão com bons olhos e que existem poucos institutos começando com o crédito consignado. Colocou também a necessidade de estrutura de sistema informatizado e pessoal disponível para trabalhar a questão dentro dos institutos de previdência. Sendo só Sr. Sérgio novamente agradeceu ao Comitê e a Presidente Juliana encerrou a reunião às 14:00 horas.</w:t>
      </w:r>
    </w:p>
    <w:p w14:paraId="4E10F13B" w14:textId="7B034516" w:rsidR="005D58A5" w:rsidRDefault="005D58A5">
      <w:pPr>
        <w:spacing w:after="0" w:line="240" w:lineRule="auto"/>
        <w:jc w:val="both"/>
        <w:rPr>
          <w:rFonts w:ascii="Arial" w:hAnsi="Arial"/>
          <w:bCs/>
          <w:sz w:val="24"/>
          <w:szCs w:val="24"/>
        </w:rPr>
      </w:pPr>
    </w:p>
    <w:p w14:paraId="477E6955" w14:textId="77777777" w:rsidR="005D58A5" w:rsidRDefault="005D58A5">
      <w:pPr>
        <w:spacing w:after="0" w:line="240" w:lineRule="auto"/>
        <w:jc w:val="both"/>
        <w:rPr>
          <w:rFonts w:ascii="Arial" w:hAnsi="Arial"/>
          <w:bCs/>
          <w:sz w:val="24"/>
          <w:szCs w:val="24"/>
        </w:rPr>
      </w:pPr>
    </w:p>
    <w:p w14:paraId="281E82B9" w14:textId="3589C029" w:rsidR="005D58A5" w:rsidRDefault="005D58A5">
      <w:pPr>
        <w:spacing w:after="0" w:line="240" w:lineRule="auto"/>
        <w:jc w:val="both"/>
        <w:rPr>
          <w:rFonts w:ascii="Arial" w:hAnsi="Arial"/>
          <w:bCs/>
          <w:sz w:val="24"/>
          <w:szCs w:val="24"/>
        </w:rPr>
      </w:pPr>
    </w:p>
    <w:p w14:paraId="6C9CEC87" w14:textId="77777777" w:rsidR="00EF50A8" w:rsidRDefault="00EF50A8">
      <w:pPr>
        <w:spacing w:after="0" w:line="240" w:lineRule="auto"/>
        <w:jc w:val="both"/>
        <w:rPr>
          <w:rFonts w:ascii="Arial" w:hAnsi="Arial"/>
          <w:sz w:val="23"/>
          <w:szCs w:val="23"/>
        </w:rPr>
      </w:pPr>
    </w:p>
    <w:p w14:paraId="5B2AF85E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A871BC5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277" w:type="pct"/>
        <w:tblLook w:val="01E0" w:firstRow="1" w:lastRow="1" w:firstColumn="1" w:lastColumn="1" w:noHBand="0" w:noVBand="0"/>
      </w:tblPr>
      <w:tblGrid>
        <w:gridCol w:w="5548"/>
        <w:gridCol w:w="5221"/>
      </w:tblGrid>
      <w:tr w:rsidR="00EF50A8" w14:paraId="6AA72586" w14:textId="77777777">
        <w:trPr>
          <w:trHeight w:val="568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C412471" w14:textId="77777777" w:rsidR="00EF50A8" w:rsidRDefault="00832987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7A1FCEA6" w14:textId="77777777" w:rsidR="00EF50A8" w:rsidRDefault="00832987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47C113" w14:textId="77777777" w:rsidR="00EF50A8" w:rsidRDefault="00832987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28C6B8AA" w14:textId="77777777" w:rsidR="00EF50A8" w:rsidRDefault="0083298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</w:tr>
    </w:tbl>
    <w:p w14:paraId="295788BB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E253BDD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5763D2B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41550B7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579"/>
        <w:gridCol w:w="5249"/>
      </w:tblGrid>
      <w:tr w:rsidR="00EF50A8" w14:paraId="323500CE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C6823A" w14:textId="77777777" w:rsidR="00EF50A8" w:rsidRDefault="00832987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Eliane Santana Tavares</w:t>
            </w:r>
          </w:p>
          <w:p w14:paraId="0A7ECDC1" w14:textId="77777777" w:rsidR="00EF50A8" w:rsidRDefault="00832987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10</w:t>
            </w:r>
          </w:p>
          <w:p w14:paraId="3DA82122" w14:textId="77777777" w:rsidR="00EF50A8" w:rsidRDefault="00EF50A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760BDBC8" w14:textId="77777777" w:rsidR="00EF50A8" w:rsidRDefault="00EF50A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3FFB7DF8" w14:textId="77777777" w:rsidR="00EF50A8" w:rsidRDefault="00EF50A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E1C65BE" w14:textId="77777777" w:rsidR="00EF50A8" w:rsidRDefault="00832987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Rodrigo Garcia Giori</w:t>
            </w:r>
          </w:p>
          <w:p w14:paraId="1277EAEA" w14:textId="77777777" w:rsidR="00EF50A8" w:rsidRDefault="00832987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20</w:t>
            </w:r>
          </w:p>
          <w:p w14:paraId="1D7BD206" w14:textId="77777777" w:rsidR="00EF50A8" w:rsidRDefault="00EF50A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</w:tr>
    </w:tbl>
    <w:p w14:paraId="366CA365" w14:textId="77777777" w:rsidR="00EF50A8" w:rsidRDefault="00EF50A8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</w:p>
    <w:p w14:paraId="00C53B41" w14:textId="77777777" w:rsidR="00EF50A8" w:rsidRDefault="00832987">
      <w:pPr>
        <w:spacing w:after="0" w:line="240" w:lineRule="auto"/>
        <w:contextualSpacing/>
        <w:jc w:val="center"/>
        <w:rPr>
          <w:rFonts w:ascii="Arial" w:hAnsi="Arial"/>
          <w:sz w:val="23"/>
          <w:szCs w:val="23"/>
        </w:rPr>
      </w:pPr>
      <w:r>
        <w:rPr>
          <w:rFonts w:ascii="Arial" w:hAnsi="Arial"/>
          <w:b/>
          <w:sz w:val="24"/>
          <w:szCs w:val="24"/>
        </w:rPr>
        <w:t xml:space="preserve">Juliana de Lima Silva Rodrigues </w:t>
      </w:r>
    </w:p>
    <w:p w14:paraId="297ECCC2" w14:textId="77777777" w:rsidR="00EF50A8" w:rsidRDefault="00832987">
      <w:pPr>
        <w:spacing w:after="0" w:line="240" w:lineRule="auto"/>
        <w:contextualSpacing/>
        <w:jc w:val="center"/>
        <w:rPr>
          <w:rFonts w:ascii="Arial" w:eastAsia="Times New Roman" w:hAnsi="Arial"/>
          <w:lang w:eastAsia="pt-BR"/>
        </w:rPr>
      </w:pPr>
      <w:r>
        <w:rPr>
          <w:rFonts w:ascii="Arial" w:eastAsia="Times New Roman" w:hAnsi="Arial"/>
          <w:lang w:eastAsia="pt-BR"/>
        </w:rPr>
        <w:t>Presidente do Comitê de Investimentos</w:t>
      </w:r>
    </w:p>
    <w:p w14:paraId="00820566" w14:textId="77777777" w:rsidR="00EF50A8" w:rsidRDefault="00832987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hAnsi="Arial"/>
        </w:rPr>
        <w:t>Gestor Certificado CPA 20</w:t>
      </w:r>
    </w:p>
    <w:sectPr w:rsidR="00EF50A8">
      <w:pgSz w:w="11906" w:h="16838"/>
      <w:pgMar w:top="284" w:right="851" w:bottom="24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C7934" w14:textId="77777777" w:rsidR="008167EC" w:rsidRDefault="008167EC">
      <w:pPr>
        <w:spacing w:after="0" w:line="240" w:lineRule="auto"/>
      </w:pPr>
      <w:r>
        <w:separator/>
      </w:r>
    </w:p>
  </w:endnote>
  <w:endnote w:type="continuationSeparator" w:id="0">
    <w:p w14:paraId="466C2E4E" w14:textId="77777777" w:rsidR="008167EC" w:rsidRDefault="00816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25BF9" w14:textId="77777777" w:rsidR="008167EC" w:rsidRDefault="008167EC">
      <w:pPr>
        <w:spacing w:after="0" w:line="240" w:lineRule="auto"/>
      </w:pPr>
      <w:r>
        <w:separator/>
      </w:r>
    </w:p>
  </w:footnote>
  <w:footnote w:type="continuationSeparator" w:id="0">
    <w:p w14:paraId="318E13AB" w14:textId="77777777" w:rsidR="008167EC" w:rsidRDefault="00816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482E"/>
    <w:multiLevelType w:val="hybridMultilevel"/>
    <w:tmpl w:val="BDC255A2"/>
    <w:lvl w:ilvl="0" w:tplc="AFE446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704D50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D6CD7A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5047D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CF87C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0C4C9F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4620E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FC4A5C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9CAB1D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F0265F"/>
    <w:multiLevelType w:val="hybridMultilevel"/>
    <w:tmpl w:val="A4723614"/>
    <w:lvl w:ilvl="0" w:tplc="156E643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11C62E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D2C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E22D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6C26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388B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7CA5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00AF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88B8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907115140">
    <w:abstractNumId w:val="1"/>
  </w:num>
  <w:num w:numId="2" w16cid:durableId="874082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A8"/>
    <w:rsid w:val="000B5F1C"/>
    <w:rsid w:val="001D2005"/>
    <w:rsid w:val="003034D4"/>
    <w:rsid w:val="004A6550"/>
    <w:rsid w:val="00500C57"/>
    <w:rsid w:val="00513648"/>
    <w:rsid w:val="00586D52"/>
    <w:rsid w:val="005D58A5"/>
    <w:rsid w:val="006053FD"/>
    <w:rsid w:val="00655F33"/>
    <w:rsid w:val="007A15F6"/>
    <w:rsid w:val="007C12CA"/>
    <w:rsid w:val="007D73D6"/>
    <w:rsid w:val="007F444E"/>
    <w:rsid w:val="007F5FD3"/>
    <w:rsid w:val="008167EC"/>
    <w:rsid w:val="00832987"/>
    <w:rsid w:val="00836312"/>
    <w:rsid w:val="0084216F"/>
    <w:rsid w:val="008A5E0E"/>
    <w:rsid w:val="00955C57"/>
    <w:rsid w:val="00A15C5A"/>
    <w:rsid w:val="00D14C53"/>
    <w:rsid w:val="00D74B4D"/>
    <w:rsid w:val="00DB6F76"/>
    <w:rsid w:val="00E732C7"/>
    <w:rsid w:val="00EA1FAD"/>
    <w:rsid w:val="00EF50A8"/>
    <w:rsid w:val="00F5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3905"/>
  <w15:docId w15:val="{C843A445-DB88-43B5-9272-E3A445C4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semiHidden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Forte">
    <w:name w:val="Strong"/>
    <w:rPr>
      <w:b/>
      <w:bCs/>
    </w:rPr>
  </w:style>
  <w:style w:type="character" w:styleId="nfase">
    <w:name w:val="Emphasis"/>
    <w:rPr>
      <w:i/>
      <w:iCs/>
    </w:rPr>
  </w:style>
  <w:style w:type="character" w:customStyle="1" w:styleId="Ttulo3Char">
    <w:name w:val="Título 3 Char"/>
    <w:link w:val="Ttulo3"/>
    <w:semiHidden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Garcia Giori</dc:creator>
  <cp:lastModifiedBy>Rodrigo Garcia Giori</cp:lastModifiedBy>
  <cp:revision>14</cp:revision>
  <dcterms:created xsi:type="dcterms:W3CDTF">2022-10-04T18:34:00Z</dcterms:created>
  <dcterms:modified xsi:type="dcterms:W3CDTF">2022-11-03T12:10:00Z</dcterms:modified>
</cp:coreProperties>
</file>